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курса “Введение в топологию”, осенний семестр 2010 г., лекторы И.А.Дынников, С.М. Гусейн-Заде.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 w:val="false"/>
          <w:i w:val="false"/>
          <w:sz w:val="28"/>
          <w:szCs w:val="28"/>
          <w:lang w:val="ru-RU"/>
        </w:rPr>
        <w:t>Топология на множестве. Сравнение топологий.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i w:val="false"/>
          <w:sz w:val="28"/>
          <w:szCs w:val="28"/>
          <w:lang w:val="ru-RU"/>
        </w:rPr>
        <w:t>2. Аксиомы отделимости, аксиомы счетности.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 w:val="false"/>
          <w:i w:val="false"/>
          <w:sz w:val="28"/>
          <w:szCs w:val="28"/>
          <w:lang w:val="ru-RU"/>
        </w:rPr>
        <w:t>Индуцированная топология на подмножестве. Фактор-топология. Топология на прямом произведении (конечном и бесконечном).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 w:val="false"/>
          <w:i w:val="false"/>
          <w:sz w:val="28"/>
          <w:szCs w:val="28"/>
          <w:lang w:val="ru-RU"/>
        </w:rPr>
        <w:t>Пределы последовательностей. Непрерывные функции и непрерывные отображения. Связь непрерывности отображений с пределами последовательностей.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5. Связные и линейно-связные пространства. Теорема о промежуточных значениях.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i w:val="false"/>
          <w:sz w:val="28"/>
          <w:szCs w:val="28"/>
          <w:lang w:val="ru-RU"/>
        </w:rPr>
        <w:t>6. Покрытия, открытые покрытия. Компактные пространства.</w:t>
        <w:br/>
        <w:t>7. Компактность прямого произведения (конечного и бесконечного).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8. Операции над пространствами: приклеивание пространства по отображению, цилиндр отображения, расслоенное произведение.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9. Компактно-открытая топология на пространстве отображений. Метризуемость для компактного прообраза (источника) и метрического образа.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i w:val="false"/>
          <w:sz w:val="28"/>
          <w:szCs w:val="28"/>
          <w:lang w:val="ru-RU"/>
        </w:rPr>
        <w:t>10. Связь непрерывности отображения декартова произведения X и Y в Z с непрерывностью соответствующего отображения X в C(Y,Z).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11. Гомотопия, гомотопическая эквивалентность. Стягиваемость, деформационная ретракция.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12. Гомотопические инварианты. Гомотопическая инвариантность [Z,X] и [X,Z] (множеств классов гомотопности отображений) для фиксированного пространства Z.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13. CW-комплексы: определение, примеры.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14. Теорема о клеточной аппроксимации.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15. Стягивание стягиваемого подкомплекса. Гомотопическая эквивалентность связного CW-комплекса комплексу с одной нульмерной клеткой.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i w:val="false"/>
          <w:sz w:val="28"/>
          <w:szCs w:val="28"/>
          <w:lang w:val="ru-RU"/>
        </w:rPr>
        <w:t>16. Фундаментальная группа пространства. Зависимость от базисной точки.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17. Фундаментальная группа окружности.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18. Теорема Брауэра о неподвижной точке для отображения круга.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19. Накрытия: определение, примеры.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20. Теорема о поднятии гомотопии.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 xml:space="preserve">21. Связь фундаментальной группы пространства с накрытиями. 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22. Классификация накрытий над данным пространством.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23. Фундаментальная группа  CW-комплекса с одной нульмерной клеткой.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 xml:space="preserve">24. Первая группа когомологий пространства </w:t>
      </w:r>
      <w:r>
        <w:rPr>
          <w:b w:val="false"/>
          <w:i w:val="false"/>
          <w:sz w:val="28"/>
          <w:szCs w:val="28"/>
          <w:lang w:val="ru-RU"/>
        </w:rPr>
        <w:t>(определение)</w:t>
      </w:r>
      <w:r>
        <w:rPr>
          <w:b w:val="false"/>
          <w:i w:val="false"/>
          <w:sz w:val="28"/>
          <w:szCs w:val="28"/>
          <w:lang w:val="ru-RU"/>
        </w:rPr>
        <w:t>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i w:val="false"/>
          <w:sz w:val="28"/>
          <w:szCs w:val="28"/>
          <w:lang w:val="ru-RU"/>
        </w:rPr>
        <w:t>Вспомогательная литература.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В.А.Васильев. Введение в топологию.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О. Я.Виро, О.А.Иванов, Н.Ю.Нецветаев, В.М.Харламов. Элементарная топология. М.: МЦНМО, 2010.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>
          <w:b w:val="false"/>
          <w:i w:val="false"/>
          <w:sz w:val="28"/>
          <w:szCs w:val="28"/>
          <w:lang w:val="ru-RU"/>
        </w:rPr>
        <w:t>Т.Е.Панов. Записки лекций по Введению в топологию, 2019 г. (есть на сайте).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Unifont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1056</TotalTime>
  <Application>LibreOffice/6.4.6.2$Linux_X86_64 LibreOffice_project/40$Build-2</Application>
  <Pages>2</Pages>
  <Words>247</Words>
  <Characters>1969</Characters>
  <CharactersWithSpaces>2190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2020-12-01T17:10:21Z</dcterms:created>
  <dc:creator/>
  <dc:description/>
  <dc:language>en-US</dc:language>
  <cp:lastModifiedBy/>
  <dcterms:modified xsi:type="dcterms:W3CDTF">2021-01-02T18:00:03Z</dcterms:modified>
  <cp:revision>6</cp:revision>
  <dc:subject/>
  <dc:title/>
</cp:coreProperties>
</file>